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default" w:ascii="方正小标宋简体" w:hAnsi="方正小标宋简体" w:eastAsia="方正小标宋简体"/>
          <w:sz w:val="36"/>
          <w:szCs w:val="36"/>
          <w:lang w:val="en-US"/>
        </w:rPr>
      </w:pPr>
      <w:r>
        <w:rPr>
          <w:rFonts w:hint="eastAsia" w:ascii="方正小标宋简体" w:hAnsi="方正小标宋简体" w:eastAsia="方正小标宋简体"/>
          <w:sz w:val="44"/>
          <w:szCs w:val="44"/>
        </w:rPr>
        <w:t>北京市药品检验研究院</w:t>
      </w:r>
      <w:r>
        <w:rPr>
          <w:rFonts w:hint="eastAsia" w:ascii="方正小标宋简体" w:hAnsi="方正小标宋简体" w:eastAsia="方正小标宋简体"/>
          <w:sz w:val="44"/>
          <w:szCs w:val="44"/>
          <w:lang w:val="en-US" w:eastAsia="zh-CN"/>
        </w:rPr>
        <w:t>旋转门维修</w:t>
      </w:r>
    </w:p>
    <w:p>
      <w:pPr>
        <w:pStyle w:val="8"/>
        <w:spacing w:line="560" w:lineRule="exact"/>
        <w:ind w:firstLine="640"/>
        <w:rPr>
          <w:rFonts w:ascii="黑体" w:hAnsi="黑体" w:eastAsia="黑体" w:cs="黑体"/>
          <w:sz w:val="32"/>
          <w:szCs w:val="32"/>
        </w:rPr>
      </w:pPr>
    </w:p>
    <w:p>
      <w:pPr>
        <w:pStyle w:val="8"/>
        <w:spacing w:line="560" w:lineRule="exact"/>
        <w:ind w:firstLine="64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一、项目概况：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项目名称:北京市药品检验研究院旋转门维修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项目地点:北京市昌平区科学园路25号</w:t>
      </w:r>
    </w:p>
    <w:p>
      <w:pPr>
        <w:spacing w:line="56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项目内容：2号楼南门旋转门故障，需维修更换旋转门控制系统，恢复使用功能。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预算金额：人民币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69</w:t>
      </w:r>
      <w:r>
        <w:rPr>
          <w:rFonts w:hint="eastAsia" w:ascii="仿宋_GB2312" w:eastAsia="仿宋_GB2312"/>
          <w:sz w:val="32"/>
          <w:szCs w:val="32"/>
        </w:rPr>
        <w:t>00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.00</w:t>
      </w:r>
      <w:r>
        <w:rPr>
          <w:rFonts w:hint="eastAsia" w:ascii="仿宋_GB2312" w:eastAsia="仿宋_GB2312"/>
          <w:sz w:val="32"/>
          <w:szCs w:val="32"/>
        </w:rPr>
        <w:t>元。</w:t>
      </w:r>
    </w:p>
    <w:p>
      <w:pPr>
        <w:pStyle w:val="8"/>
        <w:spacing w:line="560" w:lineRule="exact"/>
        <w:ind w:firstLine="64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二、维修方案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 故障确认与记录：通电检查控制器故障现象（如无响应、报错代码），用万用表检测控制器输入/输出电压，确认故障源于控制器；记录原控制器接线方式（拍照或标注线头对应端子），避免接线错误。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 旧控制器拆除：断开总电源，逐一拆除控制器接线（按记录顺序操作），拆除固定控制器的螺栓，取出旧控制器，用清洁布擦拭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维修</w:t>
      </w:r>
      <w:r>
        <w:rPr>
          <w:rFonts w:hint="eastAsia" w:ascii="仿宋" w:hAnsi="仿宋" w:eastAsia="仿宋" w:cs="仿宋"/>
          <w:sz w:val="32"/>
          <w:szCs w:val="32"/>
        </w:rPr>
        <w:t>位置灰尘。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 新控制器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安装</w:t>
      </w:r>
      <w:r>
        <w:rPr>
          <w:rFonts w:hint="eastAsia" w:ascii="仿宋" w:hAnsi="仿宋" w:eastAsia="仿宋" w:cs="仿宋"/>
          <w:sz w:val="32"/>
          <w:szCs w:val="32"/>
        </w:rPr>
        <w:t>：将新控制器固定在原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安装</w:t>
      </w:r>
      <w:r>
        <w:rPr>
          <w:rFonts w:hint="eastAsia" w:ascii="仿宋" w:hAnsi="仿宋" w:eastAsia="仿宋" w:cs="仿宋"/>
          <w:sz w:val="32"/>
          <w:szCs w:val="32"/>
        </w:rPr>
        <w:t>位置，确保螺栓拧紧、控制器平稳；按记录的接线方式，将线头对应接入新控制器端子，剥线处需接触牢固，多余线头用绝缘胶带包裹。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 调试与测试：接通总电源，启动旋转门，测试启停、转速调节功能；触发防夹传感器（如红外探头），确认门体可立即停止或反转；运行10-15分钟，观察控制器温度、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门体运行状态，用万用表复测电压，确保无异常。</w:t>
      </w:r>
    </w:p>
    <w:p>
      <w:pPr>
        <w:pStyle w:val="8"/>
        <w:spacing w:line="560" w:lineRule="exact"/>
        <w:ind w:firstLine="64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三、验收标准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1. 控制器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维修</w:t>
      </w:r>
      <w:r>
        <w:rPr>
          <w:rFonts w:hint="eastAsia" w:ascii="仿宋" w:hAnsi="仿宋" w:eastAsia="仿宋" w:cs="仿宋"/>
          <w:sz w:val="32"/>
          <w:szCs w:val="32"/>
        </w:rPr>
        <w:t>牢固，无松动、异响，接线端子无裸露、发热现象。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 旋转门各项功能（启停、调速、防夹）正常，运行平稳，无卡顿、报错。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3. 维修区域清理干净，警示标识移除，总电源恢复正常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 w:firstLine="320" w:firstLineChars="1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维修要求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CESI仿宋-GB2312" w:hAnsi="CESI仿宋-GB2312" w:eastAsia="CESI仿宋-GB2312" w:cs="CESI仿宋-GB2312"/>
          <w:sz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lang w:val="en-US" w:eastAsia="zh-CN"/>
        </w:rPr>
        <w:t xml:space="preserve">　　１.维修场所较小，要防止损坏我院其它各种设施设备，注意安全，并要有专人看管，防止意外危险发生。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lang w:val="en-US" w:eastAsia="zh-CN"/>
        </w:rPr>
        <w:t>2.维修前，维修方要对维修人员进行安全教育和注意事项提醒；维修过程中，维修方应做好对人员、设施设备的安全防护，如出现意外事故，维修方负全部责任。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lang w:val="en-US" w:eastAsia="zh-CN"/>
        </w:rPr>
        <w:t>3.维修过程中不得损坏我院原有设施设备，如有损坏情况，由维修方负责恢复，并赔偿我院相应经济损失。</w:t>
      </w:r>
    </w:p>
    <w:p>
      <w:pPr>
        <w:pStyle w:val="8"/>
        <w:spacing w:line="560" w:lineRule="exact"/>
        <w:ind w:firstLine="64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32"/>
        </w:rPr>
        <w:t>、其它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1.该项目维修时限为合同签订后10个工作日内。</w:t>
      </w:r>
    </w:p>
    <w:p>
      <w:pPr>
        <w:spacing w:line="56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2.质量保证期：本次维修服务，质量保证期自验收合格之日起1年，质保期内，因维修方提供的材料及维修服务出现质量问题，导致旋转门无法正常运行，由维修方免费维修。</w:t>
      </w:r>
    </w:p>
    <w:p>
      <w:pPr>
        <w:spacing w:line="56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3.成交金额为本项目全部费用，包括但不限于材料费、服务费、税费、运费、清洁整理费、垃圾清运费、维护费等，我院不再额外支付其他费用。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4.费用支付：经我院验收合格后，维修方开具发票，我院收到发票后10个工作日内支付全部费用。</w:t>
      </w:r>
    </w:p>
    <w:p>
      <w:pPr>
        <w:spacing w:line="56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</w:t>
      </w:r>
      <w:r>
        <w:rPr>
          <w:rFonts w:hint="eastAsia" w:ascii="仿宋_GB2312" w:eastAsia="仿宋_GB2312"/>
          <w:sz w:val="32"/>
          <w:szCs w:val="32"/>
        </w:rPr>
        <w:t>本项目提供现场踏勘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具体情况经现场</w:t>
      </w:r>
      <w:r>
        <w:rPr>
          <w:rFonts w:hint="eastAsia" w:ascii="仿宋_GB2312" w:eastAsia="仿宋_GB2312"/>
          <w:sz w:val="32"/>
          <w:szCs w:val="32"/>
        </w:rPr>
        <w:t>踏勘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为准。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联系人：徐老师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电话：1</w:t>
      </w:r>
      <w:r>
        <w:rPr>
          <w:rFonts w:ascii="仿宋_GB2312" w:eastAsia="仿宋_GB2312"/>
          <w:sz w:val="32"/>
          <w:szCs w:val="32"/>
        </w:rPr>
        <w:t>8010281271</w:t>
      </w:r>
    </w:p>
    <w:sectPr>
      <w:pgSz w:w="11906" w:h="16838"/>
      <w:pgMar w:top="2098" w:right="1474" w:bottom="1701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140"/>
    <w:rsid w:val="003122B3"/>
    <w:rsid w:val="00583140"/>
    <w:rsid w:val="006B773C"/>
    <w:rsid w:val="00977791"/>
    <w:rsid w:val="00B22022"/>
    <w:rsid w:val="00BA28B8"/>
    <w:rsid w:val="00F553BA"/>
    <w:rsid w:val="02B453F5"/>
    <w:rsid w:val="1A511B3C"/>
    <w:rsid w:val="1EFFF76C"/>
    <w:rsid w:val="25B85466"/>
    <w:rsid w:val="2A2102CB"/>
    <w:rsid w:val="31962F6C"/>
    <w:rsid w:val="33DC383D"/>
    <w:rsid w:val="37DD0D90"/>
    <w:rsid w:val="38D82E3A"/>
    <w:rsid w:val="3DFFA587"/>
    <w:rsid w:val="3F9F7E09"/>
    <w:rsid w:val="497C6E74"/>
    <w:rsid w:val="49E529D4"/>
    <w:rsid w:val="4DFB17B3"/>
    <w:rsid w:val="4FF7C1FD"/>
    <w:rsid w:val="567F6463"/>
    <w:rsid w:val="5B3D2B52"/>
    <w:rsid w:val="5B3EE54A"/>
    <w:rsid w:val="5B67418E"/>
    <w:rsid w:val="5C6A01AA"/>
    <w:rsid w:val="5E1939AF"/>
    <w:rsid w:val="5EEF12F4"/>
    <w:rsid w:val="5F9FED66"/>
    <w:rsid w:val="60CD4F1E"/>
    <w:rsid w:val="68D75A1D"/>
    <w:rsid w:val="697539F2"/>
    <w:rsid w:val="6E7A901B"/>
    <w:rsid w:val="6F86072A"/>
    <w:rsid w:val="71BE75C9"/>
    <w:rsid w:val="73410663"/>
    <w:rsid w:val="76375D4D"/>
    <w:rsid w:val="7FFFC8D7"/>
    <w:rsid w:val="EA7BC60B"/>
    <w:rsid w:val="EABF5947"/>
    <w:rsid w:val="ECF732D2"/>
    <w:rsid w:val="EFF5E855"/>
    <w:rsid w:val="F5EBA758"/>
    <w:rsid w:val="F7DF6100"/>
    <w:rsid w:val="FBA3D7CD"/>
    <w:rsid w:val="FF3C7B7D"/>
    <w:rsid w:val="FFF73556"/>
    <w:rsid w:val="FFFE5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9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annotation subject"/>
    <w:basedOn w:val="2"/>
    <w:next w:val="2"/>
    <w:link w:val="10"/>
    <w:semiHidden/>
    <w:unhideWhenUsed/>
    <w:qFormat/>
    <w:uiPriority w:val="99"/>
    <w:rPr>
      <w:b/>
      <w:bCs/>
    </w:rPr>
  </w:style>
  <w:style w:type="character" w:styleId="7">
    <w:name w:val="annotation reference"/>
    <w:basedOn w:val="6"/>
    <w:semiHidden/>
    <w:unhideWhenUsed/>
    <w:qFormat/>
    <w:uiPriority w:val="99"/>
    <w:rPr>
      <w:sz w:val="21"/>
      <w:szCs w:val="21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批注文字 Char"/>
    <w:basedOn w:val="6"/>
    <w:link w:val="2"/>
    <w:semiHidden/>
    <w:qFormat/>
    <w:uiPriority w:val="99"/>
    <w:rPr>
      <w:kern w:val="2"/>
      <w:sz w:val="21"/>
      <w:szCs w:val="22"/>
    </w:rPr>
  </w:style>
  <w:style w:type="character" w:customStyle="1" w:styleId="10">
    <w:name w:val="批注主题 Char"/>
    <w:basedOn w:val="9"/>
    <w:link w:val="4"/>
    <w:semiHidden/>
    <w:qFormat/>
    <w:uiPriority w:val="99"/>
    <w:rPr>
      <w:b/>
      <w:bCs/>
      <w:kern w:val="2"/>
      <w:sz w:val="21"/>
      <w:szCs w:val="22"/>
    </w:rPr>
  </w:style>
  <w:style w:type="character" w:customStyle="1" w:styleId="11">
    <w:name w:val="批注框文本 Char"/>
    <w:basedOn w:val="6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92</Words>
  <Characters>527</Characters>
  <Lines>4</Lines>
  <Paragraphs>1</Paragraphs>
  <TotalTime>21</TotalTime>
  <ScaleCrop>false</ScaleCrop>
  <LinksUpToDate>false</LinksUpToDate>
  <CharactersWithSpaces>618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2025-07-22T02:50:00Z</dcterms:created>
  <dc:creator>1</dc:creator>
  <cp:lastModifiedBy>lidongyan</cp:lastModifiedBy>
  <dcterms:modified xsi:type="dcterms:W3CDTF">2026-04-20T12:12:11Z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eyJoZGlkIjoiMDljNjg3MTZkMWYxNmUxNzBmYmNjZDNlNGRhODBkNWEifQ==</vt:lpwstr>
  </property>
  <property fmtid="{D5CDD505-2E9C-101B-9397-08002B2CF9AE}" pid="3" name="KSOProductBuildVer">
    <vt:lpwstr>2052-11.8.2.10290</vt:lpwstr>
  </property>
  <property fmtid="{D5CDD505-2E9C-101B-9397-08002B2CF9AE}" pid="4" name="ICV">
    <vt:lpwstr>FAAFC0E0F479497FB5A03416A387D268_13</vt:lpwstr>
  </property>
</Properties>
</file>